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C5398" w14:textId="77777777" w:rsidR="00D50CDE" w:rsidRPr="00D50CDE" w:rsidRDefault="00D50CDE" w:rsidP="00D50CDE">
      <w:pPr>
        <w:pBdr>
          <w:bottom w:val="single" w:sz="6" w:space="8" w:color="CCCCCC"/>
        </w:pBdr>
        <w:shd w:val="clear" w:color="auto" w:fill="EEF5FC"/>
        <w:spacing w:after="0" w:line="240" w:lineRule="auto"/>
        <w:outlineLvl w:val="2"/>
        <w:rPr>
          <w:rFonts w:ascii="Arial" w:eastAsia="Times New Roman" w:hAnsi="Arial" w:cs="Arial"/>
          <w:b/>
          <w:bCs/>
          <w:color w:val="0A314C"/>
          <w:sz w:val="27"/>
          <w:szCs w:val="27"/>
        </w:rPr>
      </w:pPr>
      <w:r w:rsidRPr="00D50CDE">
        <w:rPr>
          <w:rFonts w:ascii="Arial" w:eastAsia="Times New Roman" w:hAnsi="Arial" w:cs="Arial"/>
          <w:b/>
          <w:bCs/>
          <w:color w:val="0A314C"/>
          <w:sz w:val="27"/>
          <w:szCs w:val="27"/>
        </w:rPr>
        <w:br/>
        <w:t>Illinois Temporarily Approves RON</w:t>
      </w:r>
    </w:p>
    <w:p w14:paraId="768FB0C1" w14:textId="77777777" w:rsidR="00D50CDE" w:rsidRPr="00D50CDE" w:rsidRDefault="00D50CDE" w:rsidP="00D50CDE">
      <w:pPr>
        <w:shd w:val="clear" w:color="auto" w:fill="F6F7F8"/>
        <w:spacing w:after="270" w:line="390" w:lineRule="atLeast"/>
        <w:rPr>
          <w:rFonts w:ascii="Arial" w:eastAsia="Times New Roman" w:hAnsi="Arial" w:cs="Arial"/>
          <w:color w:val="202529"/>
          <w:sz w:val="27"/>
          <w:szCs w:val="27"/>
        </w:rPr>
      </w:pPr>
      <w:r w:rsidRPr="00D50CDE">
        <w:rPr>
          <w:rFonts w:ascii="Arial" w:eastAsia="Times New Roman" w:hAnsi="Arial" w:cs="Arial"/>
          <w:i/>
          <w:iCs/>
          <w:color w:val="202529"/>
          <w:sz w:val="27"/>
          <w:szCs w:val="27"/>
        </w:rPr>
        <w:t>Updated 11-16-22:</w:t>
      </w:r>
      <w:r w:rsidRPr="00D50CDE">
        <w:rPr>
          <w:rFonts w:ascii="Arial" w:eastAsia="Times New Roman" w:hAnsi="Arial" w:cs="Arial"/>
          <w:color w:val="202529"/>
          <w:sz w:val="27"/>
          <w:szCs w:val="27"/>
        </w:rPr>
        <w:t> Illinois reinstates temporary remote authorization until January 9, 2023.</w:t>
      </w:r>
    </w:p>
    <w:p w14:paraId="017CC158" w14:textId="77777777" w:rsidR="00D50CDE" w:rsidRPr="00D50CDE" w:rsidRDefault="00D50CDE" w:rsidP="00D50CDE">
      <w:pPr>
        <w:shd w:val="clear" w:color="auto" w:fill="F6F7F8"/>
        <w:spacing w:after="270" w:line="390" w:lineRule="atLeast"/>
        <w:rPr>
          <w:rFonts w:ascii="Arial" w:eastAsia="Times New Roman" w:hAnsi="Arial" w:cs="Arial"/>
          <w:color w:val="202529"/>
          <w:sz w:val="27"/>
          <w:szCs w:val="27"/>
        </w:rPr>
      </w:pPr>
      <w:r w:rsidRPr="00D50CDE">
        <w:rPr>
          <w:rFonts w:ascii="Arial" w:eastAsia="Times New Roman" w:hAnsi="Arial" w:cs="Arial"/>
          <w:i/>
          <w:iCs/>
          <w:color w:val="202529"/>
          <w:sz w:val="27"/>
          <w:szCs w:val="27"/>
        </w:rPr>
        <w:t>Updated 3-17-22: Illinois permanent remote notarization laws will take effect when the Secretary of State adopts rules to implement them.</w:t>
      </w:r>
    </w:p>
    <w:p w14:paraId="2A120FBB" w14:textId="77777777" w:rsidR="00D50CDE" w:rsidRPr="00D50CDE" w:rsidRDefault="00D50CDE" w:rsidP="00D50CDE">
      <w:pPr>
        <w:shd w:val="clear" w:color="auto" w:fill="F6F7F8"/>
        <w:spacing w:after="270" w:line="390"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The Illinois Governor issued an </w:t>
      </w:r>
      <w:hyperlink r:id="rId5" w:tgtFrame="_blank" w:history="1">
        <w:r w:rsidRPr="00D50CDE">
          <w:rPr>
            <w:rFonts w:ascii="Arial" w:eastAsia="Times New Roman" w:hAnsi="Arial" w:cs="Arial"/>
            <w:color w:val="0970D6"/>
            <w:sz w:val="27"/>
            <w:szCs w:val="27"/>
            <w:u w:val="single"/>
          </w:rPr>
          <w:t>executive order</w:t>
        </w:r>
      </w:hyperlink>
      <w:r w:rsidRPr="00D50CDE">
        <w:rPr>
          <w:rFonts w:ascii="Arial" w:eastAsia="Times New Roman" w:hAnsi="Arial" w:cs="Arial"/>
          <w:color w:val="202529"/>
          <w:sz w:val="27"/>
          <w:szCs w:val="27"/>
        </w:rPr>
        <w:t> permitting remote online notarization.</w:t>
      </w:r>
    </w:p>
    <w:p w14:paraId="11F24CB5" w14:textId="77777777" w:rsidR="00D50CDE" w:rsidRPr="00D50CDE" w:rsidRDefault="00D50CDE" w:rsidP="00D50CDE">
      <w:pPr>
        <w:shd w:val="clear" w:color="auto" w:fill="F6F7F8"/>
        <w:spacing w:after="270" w:line="390"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If you provide RON services:</w:t>
      </w:r>
    </w:p>
    <w:p w14:paraId="17757D95"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You must be commissioned in Illinois and physically within Illinois borders while performing the notarial act.</w:t>
      </w:r>
    </w:p>
    <w:p w14:paraId="115F7358"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Use 2-way audio-video communication technology that allows for direct contemporaneous interaction by sight and sound between the individual signing the document, the witness, and the Notary.</w:t>
      </w:r>
    </w:p>
    <w:p w14:paraId="15D8A743"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Requires the 2-way audio-video communication to be recorded and preserved by the signatory or the signatory's designee for a period of at least 3 years.</w:t>
      </w:r>
    </w:p>
    <w:p w14:paraId="33957E95"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Requires the signatory to attest to being physically located in Illinois during the 2-way audio-video communication.</w:t>
      </w:r>
    </w:p>
    <w:p w14:paraId="0925F608"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Requires the witness to attest to being physically located in Illinois during the 2-way audio-video communication.</w:t>
      </w:r>
    </w:p>
    <w:p w14:paraId="105C4F36"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Requires the signatory to affirmatively state on the 2-way audio-video communication the document the signatory is signing.</w:t>
      </w:r>
    </w:p>
    <w:p w14:paraId="40579296"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Requires each page of the document being witnessed to be shown to the witness on the 2-way audio-video communication technology in a means clearly legible to the witness.</w:t>
      </w:r>
    </w:p>
    <w:p w14:paraId="7A9F5D04"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Requires the act of signing to be captured sufficiently up close on the 2-way audio-video communication for the witness to observe.</w:t>
      </w:r>
    </w:p>
    <w:p w14:paraId="4EC066C7"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Requires the signatory to transmit by overnight mail, fax, electronic, or other means a legible copy of the entire signed document directly to the witness no later than the day after the document is signed.</w:t>
      </w:r>
    </w:p>
    <w:p w14:paraId="4633B1BD"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 xml:space="preserve">Requires the witness to sign the transmitted copy of the document as a witness and transmit the signed copy of the document back via </w:t>
      </w:r>
      <w:r w:rsidRPr="00D50CDE">
        <w:rPr>
          <w:rFonts w:ascii="Arial" w:eastAsia="Times New Roman" w:hAnsi="Arial" w:cs="Arial"/>
          <w:color w:val="202529"/>
          <w:sz w:val="27"/>
          <w:szCs w:val="27"/>
        </w:rPr>
        <w:lastRenderedPageBreak/>
        <w:t>overnight mail, fax, electronic, or other means to the signatory within 24 hours of receipt.</w:t>
      </w:r>
    </w:p>
    <w:p w14:paraId="48368A82"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Authorizes the witness, if necessary, to sign the original signed document as of the date of the original execution by the signatory if the witness receives the original signed document together with the electronically witnessed copy within 30 days from the date of the remote witnessing.</w:t>
      </w:r>
    </w:p>
    <w:p w14:paraId="6F6C77D0"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Clarifies that the prohibition on electronic signatures on certain documents in subsection (c) of Section 120 of the Electronic Commerce Security Act remains in full effect.</w:t>
      </w:r>
    </w:p>
    <w:p w14:paraId="2F3D578E"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Clarifies that notwithstanding any Illinois law or rule to the contrary, absent an express prohibition in a document against signing in counterparts, all legal documents, including, but not limited to, deeds, last wills and testaments, trusts, durable powers of attorney for property, and powers of attorney for health care, may be signed in counterparts by the witnesses and the signatory.</w:t>
      </w:r>
    </w:p>
    <w:p w14:paraId="5F54B920"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Requires a Notary to be presented with a fax or electronic copy of the document signature pages showing the witness signatures on the same date the document is signed by the signatory if the Notary is being asked to certify to the appearance of the witnesses to a document.</w:t>
      </w:r>
    </w:p>
    <w:p w14:paraId="504EF8F6"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Clarifies that any technology issues that may occur do not impact the validity or effect of any instrument or document signed under this temporary authorization.</w:t>
      </w:r>
    </w:p>
    <w:p w14:paraId="00B1C445" w14:textId="77777777" w:rsidR="00D50CDE" w:rsidRPr="00D50CDE" w:rsidRDefault="00D50CDE" w:rsidP="00D50CDE">
      <w:pPr>
        <w:numPr>
          <w:ilvl w:val="0"/>
          <w:numId w:val="1"/>
        </w:numPr>
        <w:shd w:val="clear" w:color="auto" w:fill="F6F7F8"/>
        <w:spacing w:before="100" w:beforeAutospacing="1" w:after="100" w:afterAutospacing="1" w:line="345" w:lineRule="atLeast"/>
        <w:rPr>
          <w:rFonts w:ascii="Arial" w:eastAsia="Times New Roman" w:hAnsi="Arial" w:cs="Arial"/>
          <w:color w:val="202529"/>
          <w:sz w:val="27"/>
          <w:szCs w:val="27"/>
        </w:rPr>
      </w:pPr>
      <w:r w:rsidRPr="00D50CDE">
        <w:rPr>
          <w:rFonts w:ascii="Arial" w:eastAsia="Times New Roman" w:hAnsi="Arial" w:cs="Arial"/>
          <w:color w:val="202529"/>
          <w:sz w:val="27"/>
          <w:szCs w:val="27"/>
        </w:rPr>
        <w:t>Defines "technology issues" to include, but not be limited to, problems with the Internet connection, user error related to the use of technology, the file containing a recorded act becoming corrupted, or other temporary malfunctions involving the technology used in an act of witnessing or a notarial act.</w:t>
      </w:r>
    </w:p>
    <w:p w14:paraId="562215DC" w14:textId="77777777" w:rsidR="00453EC3" w:rsidRDefault="00000000"/>
    <w:sectPr w:rsidR="0045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36689"/>
    <w:multiLevelType w:val="multilevel"/>
    <w:tmpl w:val="D540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292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DE"/>
    <w:rsid w:val="00462623"/>
    <w:rsid w:val="006C37DD"/>
    <w:rsid w:val="00D5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A10F"/>
  <w15:chartTrackingRefBased/>
  <w15:docId w15:val="{51BF7B14-87E0-4E87-8D9D-AE490884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50C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0C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0C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0CDE"/>
    <w:rPr>
      <w:i/>
      <w:iCs/>
    </w:rPr>
  </w:style>
  <w:style w:type="character" w:styleId="Hyperlink">
    <w:name w:val="Hyperlink"/>
    <w:basedOn w:val="DefaultParagraphFont"/>
    <w:uiPriority w:val="99"/>
    <w:semiHidden/>
    <w:unhideWhenUsed/>
    <w:rsid w:val="00D50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978220">
      <w:bodyDiv w:val="1"/>
      <w:marLeft w:val="0"/>
      <w:marRight w:val="0"/>
      <w:marTop w:val="0"/>
      <w:marBottom w:val="0"/>
      <w:divBdr>
        <w:top w:val="none" w:sz="0" w:space="0" w:color="auto"/>
        <w:left w:val="none" w:sz="0" w:space="0" w:color="auto"/>
        <w:bottom w:val="none" w:sz="0" w:space="0" w:color="auto"/>
        <w:right w:val="none" w:sz="0" w:space="0" w:color="auto"/>
      </w:divBdr>
      <w:divsChild>
        <w:div w:id="424738978">
          <w:marLeft w:val="0"/>
          <w:marRight w:val="0"/>
          <w:marTop w:val="0"/>
          <w:marBottom w:val="0"/>
          <w:divBdr>
            <w:top w:val="none" w:sz="0" w:space="0" w:color="auto"/>
            <w:left w:val="none" w:sz="0" w:space="0" w:color="auto"/>
            <w:bottom w:val="single" w:sz="12" w:space="6" w:color="0A314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yberdriveillinois.com/departments/index/notary/executiveorder2020-1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alyce hinton</dc:creator>
  <cp:keywords/>
  <dc:description/>
  <cp:lastModifiedBy>alyce hinton</cp:lastModifiedBy>
  <cp:revision>1</cp:revision>
  <dcterms:created xsi:type="dcterms:W3CDTF">2022-12-02T02:38:00Z</dcterms:created>
  <dcterms:modified xsi:type="dcterms:W3CDTF">2022-12-02T02:38:00Z</dcterms:modified>
</cp:coreProperties>
</file>